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安职院办〔202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36</w:t>
      </w:r>
      <w:r>
        <w:rPr>
          <w:rFonts w:hint="eastAsia" w:ascii="仿宋_GB2312" w:eastAsia="仿宋_GB2312"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关于印发《安庆职业技术学院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阳光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健康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跑活动管理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办法（试行）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》的通知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各学院、各直属单位：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《安庆职业技术学院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阳光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健康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跑活动管理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办法（试行）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经2022年11月9日校长办公会研究通过，现予印发，请遵照执行。</w:t>
      </w: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420" w:firstLine="4928" w:firstLineChars="16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420" w:firstLine="4928" w:firstLineChars="16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安庆职业技术学院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420" w:firstLine="4928" w:firstLineChars="1600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2022年11月21日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4252" w:right="1417" w:bottom="2041" w:left="1531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安庆职业技术学院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黑体" w:hAnsi="黑体" w:eastAsia="黑体" w:cs="黑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阳光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健康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跑活动管理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办法（试行）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积极响应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共青团中央、教育部、国家体育总局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关于大学生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“走下网络、走出宿舍、走向操场”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的倡议，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树立“健康第一”的教育理念，促进学校人才培养机制创新，不断提高我校大学生体质健康水平，根据《高等学校体育工作基本标准》《国家学生体质健康标准》《“健康中国2030”规划纲要》等文件精神，结合学校实际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就开展阳光健康跑活动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制定本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4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章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活动规则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本规定适用于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安庆职业技术学院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全日制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一、二年级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在籍在校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活动时间。每学期从第二教学周开始至第十七教学周结束，其中新生第一学期从上课教学周开始至第十七教学周结束；每天6:00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系统开放（具体时间根据季节和学期可适当调整），进行有效活动频数记录。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活动范围。学生按照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“步道乐跑”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APP 软件提供的校园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点标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随机路线进行跑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锻炼, 点标随机路线设计时应合理、安全，规避一些相对危险区域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距离与配速。单次有效锻炼要求男生距离为2000米以上（含2000米），配速为2.0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m/s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m/s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；女生距离为1600米以上（含1600米），配速为1.6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m/s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m/s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活动频数。学生在规定的活动时间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和路线内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进行跑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锻炼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并符合规定的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距离与配速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为有效活动频数。学生活动频数由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“步道乐跑”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管理系统信息平台软件来执行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每天活动频数最高计为1次，多次锻炼不计入当日活动频数。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章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成绩考核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学生阳光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健康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跑活动成绩考核根据学生活动频数来评分。一年级每学期的阳光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健康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活动成绩占本学期体育课总评成绩的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0%，即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0分（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百分制）。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一年级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学生每学期需在规定的活动时间内完成相应的活动频数（≥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次），才能获得对应的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阳光健康跑得分（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具体评分见表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）。学生学期体育总评成绩计算公式为：学期总评成绩＝体育课成绩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×80%+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阳光健康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跑得分。体育学期总评成绩达到60分及以上为合格。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表1：高职专科一年级学生阳光健康跑评分表</w:t>
      </w:r>
    </w:p>
    <w:tbl>
      <w:tblPr>
        <w:tblStyle w:val="5"/>
        <w:tblW w:w="753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565"/>
        <w:gridCol w:w="555"/>
        <w:gridCol w:w="555"/>
        <w:gridCol w:w="570"/>
        <w:gridCol w:w="570"/>
        <w:gridCol w:w="645"/>
        <w:gridCol w:w="690"/>
        <w:gridCol w:w="735"/>
        <w:gridCol w:w="720"/>
        <w:gridCol w:w="119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次数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次数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(以上）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年级每学期的阳光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健康跑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活动成绩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满分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 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，记入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体育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课程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成绩。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二年级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学生每学期需在规定的活动时间内完成相应的活动频数（≥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次），才能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通过体育课程考核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总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次数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次以下者，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按每次得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2分计体育成绩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。具体评分见表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表2：高职专科二年级学生阳光健康跑评分表</w:t>
      </w:r>
    </w:p>
    <w:tbl>
      <w:tblPr>
        <w:tblStyle w:val="5"/>
        <w:tblpPr w:leftFromText="180" w:rightFromText="180" w:vertAnchor="text" w:horzAnchor="page" w:tblpXSpec="center" w:tblpY="180"/>
        <w:tblOverlap w:val="never"/>
        <w:tblW w:w="677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650"/>
        <w:gridCol w:w="675"/>
        <w:gridCol w:w="645"/>
        <w:gridCol w:w="585"/>
        <w:gridCol w:w="615"/>
        <w:gridCol w:w="630"/>
        <w:gridCol w:w="660"/>
        <w:gridCol w:w="124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次数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次数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(以上）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阳光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健康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跑活动纳入到学校“第二课堂成绩单”管理体系，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“第二课堂成绩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学分计量方法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由校团委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在强体模块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记入相应学分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4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第三章  补考与免修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因阳光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健康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跑不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格导致的体育课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成绩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不及格者，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由公共基础部统一组织补考，补考项目由体育课程组根据学生的实际情况而定，补考时间一般安排在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下一学期开学后的第一个月内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。因外出实习不能按时参加补考的学生，由所在二级学院向公共基础部提交报告另行安排补考。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凡因伤、因病（住院）、因残或因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实习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、专业实践活动、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外出竞赛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等原因不能参加阳光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健康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跑活动者，可向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公共基础部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提交《阳光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健康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跑活动免跑申请表》，但须提供近6个月以内（从提交材料之日计算）二甲以上医院（含二甲）出示的证明、病历或残疾证或有关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实习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、专业实践活动、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外出竞赛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等证明材料，并经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辅导员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、各二级学院、校体育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委员会审核通过后，可免予执行该学期阳光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健康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跑活动（因残学生可免予执行每学期的阳光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健康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跑活动）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免修成绩60分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。阳光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健康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免跑申请手续上半年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6月20日前完成办理、下半年12月20日前完成办理。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4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章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违规行为处理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下列行为视为违规行为：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1.借助自行车、旱冰鞋、滑板等工具进行跑步；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2.委托或代替他人进行跑步；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3.单人携带多个手机进行跑步（即多个APP同时启动）；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4.篡改APP后台数据；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5.其它弄虚作假行为。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违规行为的处罚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1.取消违规学生本学期自发现之日以前的有效活动频数，须从发现之日后至本学期结束前重新完成应有的活动频数后，方为通过；不能完成的，按实际完成次数计算成绩。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2.对于一学期内，发现两次以上（含两次）违规行为，或在纠正其违规行为过程中态度恶劣、不予配合的学生，取消本学期阳光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健康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跑成绩。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3.对于平台系统软件数据无故出现三次以上（含三次）异常，经查实违规者，取消本学期阳光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健康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跑成绩，按考试违纪处理，具体参照《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安庆职业技术学院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学生违纪处分管理规定》执行。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年级学生如取消阳光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健康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跑成绩，本学期体育课程成绩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按照体育课实际成绩的80%计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二年级学生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如取消阳光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健康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跑成绩，本学期体育课程成绩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记为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5.违规学生名单实行定期通报制，原则上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由公共基础部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每月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向二级学院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通报1次。各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在学生行为规范和遵纪守规教育中予以强调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0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章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奖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对阳光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健康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跑活动中表现优秀的学生进行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奖励和表彰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授予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每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阳光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健康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跑总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有效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里程数（以阳光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健康跑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管理系统导出数据为有效数据）在全校排名前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%的学生校级“体育之星”称号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，并按男生组和女生组，分别给予前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20名学生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适当奖励。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0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章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退役士兵学生体育课成绩按有关规定执行。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19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阳光健康跑活动奖励经费在体育维持经费中列支。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第十五条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本办法自202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学年度第一学期开始试行，由校体育工作委员会办公室负责解释。</w:t>
      </w:r>
    </w:p>
    <w:p>
      <w:pPr>
        <w:widowControl/>
        <w:spacing w:line="240" w:lineRule="auto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0" w:firstLineChars="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71" w:rightChars="34" w:firstLine="320" w:firstLineChars="100"/>
        <w:textAlignment w:val="auto"/>
        <w:rPr>
          <w:rFonts w:ascii="仿宋_GB2312" w:hAnsi="华文细黑" w:eastAsia="仿宋_GB2312"/>
          <w:sz w:val="32"/>
          <w:szCs w:val="32"/>
          <w:lang w:eastAsia="zh-CN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27305</wp:posOffset>
                </wp:positionV>
                <wp:extent cx="573405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2.15pt;height:0pt;width:451.5pt;z-index:251660288;mso-width-relative:page;mso-height-relative:page;" filled="f" stroked="t" coordsize="21600,21600" o:gfxdata="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5&#10;1YtS0gAAAAUBAAAPAAAAAAAAAAEAIAAAACIAAABkcnMvZG93bnJldi54bWxQSwECFAAUAAAACACH&#10;TuJAVjxEJfEBAADnAwAADgAAAAAAAAABACAAAAAhAQAAZHJzL2Uyb0RvYy54bWxQSwUGAAAAAAYA&#10;BgBZAQAAh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细黑" w:eastAsia="仿宋_GB2312"/>
          <w:sz w:val="32"/>
          <w:szCs w:val="32"/>
          <w:lang w:eastAsia="zh-CN"/>
        </w:rPr>
        <w:t>安庆职业技术学院办公室          202</w:t>
      </w:r>
      <w:r>
        <w:rPr>
          <w:rFonts w:hint="eastAsia" w:ascii="仿宋_GB2312" w:hAnsi="华文细黑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华文细黑" w:eastAsia="仿宋_GB2312"/>
          <w:sz w:val="32"/>
          <w:szCs w:val="32"/>
          <w:lang w:eastAsia="zh-CN"/>
        </w:rPr>
        <w:t>年</w:t>
      </w:r>
      <w:r>
        <w:rPr>
          <w:rFonts w:hint="eastAsia" w:ascii="仿宋_GB2312" w:hAnsi="华文细黑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华文细黑" w:eastAsia="仿宋_GB2312"/>
          <w:sz w:val="32"/>
          <w:szCs w:val="32"/>
          <w:lang w:eastAsia="zh-CN"/>
        </w:rPr>
        <w:t>月</w:t>
      </w:r>
      <w:r>
        <w:rPr>
          <w:rFonts w:hint="eastAsia" w:ascii="仿宋_GB2312" w:hAnsi="华文细黑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华文细黑" w:eastAsia="仿宋_GB2312"/>
          <w:sz w:val="32"/>
          <w:szCs w:val="32"/>
          <w:lang w:eastAsia="zh-CN"/>
        </w:rPr>
        <w:t>日印发</w:t>
      </w:r>
    </w:p>
    <w:p>
      <w:pPr>
        <w:pStyle w:val="2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22860</wp:posOffset>
                </wp:positionV>
                <wp:extent cx="573468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1.8pt;height:0pt;width:451.55pt;z-index:251659264;mso-width-relative:page;mso-height-relative:page;" filled="f" stroked="t" coordsize="21600,21600" o:gfxdata="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Zm3tLVAAAABgEAAA8AAAAAAAAAAQAgAAAAIgAAAGRycy9kb3ducmV2LnhtbFBLAQIUABQA&#10;AAAIAIdO4kBmjuf48wEAAOc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细黑" w:eastAsia="仿宋_GB2312"/>
          <w:sz w:val="32"/>
          <w:szCs w:val="32"/>
          <w:lang w:eastAsia="zh-CN"/>
        </w:rPr>
        <w:t>校对：张林</w:t>
      </w:r>
      <w:r>
        <w:rPr>
          <w:rFonts w:hint="eastAsia" w:ascii="仿宋_GB2312" w:hAnsi="华文细黑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hAnsi="华文细黑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华文细黑" w:eastAsia="仿宋_GB2312"/>
          <w:sz w:val="32"/>
          <w:szCs w:val="32"/>
        </w:rPr>
        <w:t>共印</w:t>
      </w:r>
      <w:r>
        <w:rPr>
          <w:rFonts w:hint="eastAsia" w:ascii="仿宋_GB2312" w:hAnsi="华文细黑" w:eastAsia="仿宋_GB2312"/>
          <w:sz w:val="32"/>
          <w:szCs w:val="32"/>
          <w:lang w:eastAsia="zh-CN"/>
        </w:rPr>
        <w:t>12</w:t>
      </w:r>
      <w:r>
        <w:rPr>
          <w:rFonts w:hint="eastAsia" w:ascii="仿宋_GB2312" w:hAnsi="华文细黑" w:eastAsia="仿宋_GB2312"/>
          <w:sz w:val="32"/>
          <w:szCs w:val="32"/>
        </w:rPr>
        <w:t>份</w:t>
      </w:r>
    </w:p>
    <w:sectPr>
      <w:pgSz w:w="11906" w:h="16838"/>
      <w:pgMar w:top="2154" w:right="1417" w:bottom="2041" w:left="1531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NjZhODYyYjVmYjE0OGYxZDZlNWQ1YjVkNWFhMTUifQ=="/>
  </w:docVars>
  <w:rsids>
    <w:rsidRoot w:val="00CC58E4"/>
    <w:rsid w:val="00007765"/>
    <w:rsid w:val="00152E26"/>
    <w:rsid w:val="00653F72"/>
    <w:rsid w:val="00684001"/>
    <w:rsid w:val="007316A9"/>
    <w:rsid w:val="007D6EE3"/>
    <w:rsid w:val="00800ADE"/>
    <w:rsid w:val="00B379B5"/>
    <w:rsid w:val="00BB18AF"/>
    <w:rsid w:val="00CC58E4"/>
    <w:rsid w:val="00E21392"/>
    <w:rsid w:val="00F44F8E"/>
    <w:rsid w:val="00FC1E60"/>
    <w:rsid w:val="0131038D"/>
    <w:rsid w:val="02744D3B"/>
    <w:rsid w:val="087228F6"/>
    <w:rsid w:val="08A04D71"/>
    <w:rsid w:val="0B875816"/>
    <w:rsid w:val="0D907080"/>
    <w:rsid w:val="1FA26AC2"/>
    <w:rsid w:val="21532D7B"/>
    <w:rsid w:val="238B1371"/>
    <w:rsid w:val="242B12CA"/>
    <w:rsid w:val="24C52160"/>
    <w:rsid w:val="28A40663"/>
    <w:rsid w:val="2E1C19A8"/>
    <w:rsid w:val="35CE56F9"/>
    <w:rsid w:val="3AA35FBF"/>
    <w:rsid w:val="3CC15604"/>
    <w:rsid w:val="3CD72106"/>
    <w:rsid w:val="405423CD"/>
    <w:rsid w:val="46FE195C"/>
    <w:rsid w:val="48F5361F"/>
    <w:rsid w:val="4B3C01E1"/>
    <w:rsid w:val="4C2C05F3"/>
    <w:rsid w:val="52CF2B01"/>
    <w:rsid w:val="5A4A5179"/>
    <w:rsid w:val="5B0269CB"/>
    <w:rsid w:val="5B8E6AE4"/>
    <w:rsid w:val="5BB57833"/>
    <w:rsid w:val="5C063A19"/>
    <w:rsid w:val="5DAF7677"/>
    <w:rsid w:val="66750905"/>
    <w:rsid w:val="66A46B18"/>
    <w:rsid w:val="670764B3"/>
    <w:rsid w:val="68954A48"/>
    <w:rsid w:val="68AB15BF"/>
    <w:rsid w:val="68DA349B"/>
    <w:rsid w:val="6A613C52"/>
    <w:rsid w:val="6DD2768A"/>
    <w:rsid w:val="72963E5B"/>
    <w:rsid w:val="73BC5425"/>
    <w:rsid w:val="74D37DD3"/>
    <w:rsid w:val="77AD284B"/>
    <w:rsid w:val="78005665"/>
    <w:rsid w:val="7B4839E3"/>
    <w:rsid w:val="7CA4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21"/>
    <w:basedOn w:val="1"/>
    <w:qFormat/>
    <w:uiPriority w:val="0"/>
    <w:pPr>
      <w:spacing w:before="0" w:after="120" w:line="480" w:lineRule="auto"/>
      <w:ind w:left="420" w:right="0" w:firstLine="0"/>
    </w:pPr>
    <w:rPr>
      <w:rFonts w:ascii="等线" w:hAnsi="等线" w:eastAsia="等线" w:cs="Times New Roman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style01"/>
    <w:basedOn w:val="6"/>
    <w:qFormat/>
    <w:uiPriority w:val="0"/>
    <w:rPr>
      <w:rFonts w:hint="eastAsia" w:ascii="方正小标宋_GBK" w:eastAsia="方正小标宋_GBK"/>
      <w:color w:val="000000"/>
      <w:sz w:val="46"/>
      <w:szCs w:val="46"/>
    </w:rPr>
  </w:style>
  <w:style w:type="character" w:customStyle="1" w:styleId="8">
    <w:name w:val="fontstyle11"/>
    <w:basedOn w:val="6"/>
    <w:qFormat/>
    <w:uiPriority w:val="0"/>
    <w:rPr>
      <w:rFonts w:hint="eastAsia" w:ascii="黑体" w:hAnsi="黑体" w:eastAsia="黑体"/>
      <w:color w:val="000000"/>
      <w:sz w:val="32"/>
      <w:szCs w:val="32"/>
    </w:rPr>
  </w:style>
  <w:style w:type="character" w:customStyle="1" w:styleId="9">
    <w:name w:val="fontstyle31"/>
    <w:basedOn w:val="6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0">
    <w:name w:val="fontstyle41"/>
    <w:basedOn w:val="6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character" w:customStyle="1" w:styleId="11">
    <w:name w:val="fontstyle51"/>
    <w:basedOn w:val="6"/>
    <w:qFormat/>
    <w:uiPriority w:val="0"/>
    <w:rPr>
      <w:rFonts w:hint="eastAsia" w:ascii="仿宋" w:hAnsi="仿宋" w:eastAsia="仿宋"/>
      <w:color w:val="000000"/>
      <w:sz w:val="22"/>
      <w:szCs w:val="22"/>
    </w:rPr>
  </w:style>
  <w:style w:type="character" w:customStyle="1" w:styleId="12">
    <w:name w:val="fontstyle61"/>
    <w:basedOn w:val="6"/>
    <w:qFormat/>
    <w:uiPriority w:val="0"/>
    <w:rPr>
      <w:rFonts w:hint="default" w:ascii="Arial" w:hAnsi="Arial" w:cs="Arial"/>
      <w:color w:val="000000"/>
      <w:sz w:val="32"/>
      <w:szCs w:val="32"/>
    </w:rPr>
  </w:style>
  <w:style w:type="character" w:customStyle="1" w:styleId="13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4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2230</Words>
  <Characters>2399</Characters>
  <Lines>17</Lines>
  <Paragraphs>5</Paragraphs>
  <TotalTime>4</TotalTime>
  <ScaleCrop>false</ScaleCrop>
  <LinksUpToDate>false</LinksUpToDate>
  <CharactersWithSpaces>2492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2020-06-27T02:12:00Z</dcterms:created>
  <dc:creator>Administrator</dc:creator>
  <cp:lastModifiedBy>Administrator</cp:lastModifiedBy>
  <dcterms:modified xsi:type="dcterms:W3CDTF">2022-11-22T08:00:54Z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9A685F98A6734C6CBCF390170BFC71B2</vt:lpwstr>
  </property>
</Properties>
</file>