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992A"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val="en-US" w:eastAsia="zh-CN"/>
        </w:rPr>
      </w:pPr>
      <w:bookmarkStart w:id="16" w:name="_GoBack"/>
      <w:bookmarkEnd w:id="16"/>
    </w:p>
    <w:p w14:paraId="15A99CC0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val="en-US" w:eastAsia="zh-CN"/>
        </w:rPr>
        <w:t>安庆职业技术学院</w:t>
      </w:r>
    </w:p>
    <w:p w14:paraId="47402F4F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val="en-US" w:eastAsia="zh-CN"/>
        </w:rPr>
        <w:t>****专业人才培养需求调研</w:t>
      </w:r>
      <w:r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</w:rPr>
        <w:t>报告</w:t>
      </w:r>
    </w:p>
    <w:p w14:paraId="7EA041E9">
      <w:pPr>
        <w:autoSpaceDE w:val="0"/>
        <w:autoSpaceDN w:val="0"/>
        <w:adjustRightInd w:val="0"/>
        <w:jc w:val="center"/>
        <w:rPr>
          <w:rFonts w:hint="eastAsia" w:ascii="仿宋" w:hAnsi="仿宋" w:eastAsia="仿宋" w:cs="宋体"/>
          <w:b/>
          <w:color w:val="FF0000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宋体"/>
          <w:b/>
          <w:color w:val="FF0000"/>
          <w:kern w:val="0"/>
          <w:sz w:val="52"/>
          <w:szCs w:val="52"/>
          <w:lang w:eastAsia="zh-CN"/>
        </w:rPr>
        <w:t>（</w:t>
      </w:r>
      <w:r>
        <w:rPr>
          <w:rFonts w:hint="eastAsia" w:ascii="仿宋" w:hAnsi="仿宋" w:eastAsia="仿宋" w:cs="宋体"/>
          <w:b/>
          <w:color w:val="FF0000"/>
          <w:kern w:val="0"/>
          <w:sz w:val="52"/>
          <w:szCs w:val="52"/>
          <w:lang w:val="en-US" w:eastAsia="zh-CN"/>
        </w:rPr>
        <w:t>模 板</w:t>
      </w:r>
      <w:r>
        <w:rPr>
          <w:rFonts w:hint="eastAsia" w:ascii="仿宋" w:hAnsi="仿宋" w:eastAsia="仿宋" w:cs="宋体"/>
          <w:b/>
          <w:color w:val="FF0000"/>
          <w:kern w:val="0"/>
          <w:sz w:val="52"/>
          <w:szCs w:val="52"/>
          <w:lang w:eastAsia="zh-CN"/>
        </w:rPr>
        <w:t>）</w:t>
      </w:r>
    </w:p>
    <w:p w14:paraId="4D19D39B">
      <w:pPr>
        <w:autoSpaceDE w:val="0"/>
        <w:autoSpaceDN w:val="0"/>
        <w:adjustRightInd w:val="0"/>
        <w:jc w:val="center"/>
        <w:rPr>
          <w:rFonts w:hint="eastAsia" w:ascii="仿宋" w:hAnsi="仿宋" w:eastAsia="仿宋" w:cs="宋体"/>
          <w:b/>
          <w:kern w:val="0"/>
          <w:sz w:val="52"/>
          <w:szCs w:val="52"/>
        </w:rPr>
      </w:pPr>
    </w:p>
    <w:p w14:paraId="118BCA6D">
      <w:pPr>
        <w:autoSpaceDE w:val="0"/>
        <w:autoSpaceDN w:val="0"/>
        <w:adjustRightInd w:val="0"/>
        <w:jc w:val="center"/>
        <w:rPr>
          <w:rFonts w:hint="eastAsia" w:ascii="仿宋" w:hAnsi="仿宋" w:eastAsia="仿宋" w:cs="宋体"/>
          <w:b/>
          <w:kern w:val="0"/>
          <w:sz w:val="52"/>
          <w:szCs w:val="52"/>
        </w:rPr>
      </w:pPr>
    </w:p>
    <w:p w14:paraId="0DC11365"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val="en-US" w:eastAsia="zh-CN"/>
        </w:rPr>
      </w:pPr>
    </w:p>
    <w:p w14:paraId="7FDBA235">
      <w:pPr>
        <w:pStyle w:val="19"/>
        <w:numPr>
          <w:ilvl w:val="0"/>
          <w:numId w:val="0"/>
        </w:numPr>
        <w:spacing w:line="480" w:lineRule="auto"/>
        <w:ind w:leftChars="0"/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学院名称（盖章）：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>*************学  院</w:t>
      </w:r>
    </w:p>
    <w:p w14:paraId="78811599">
      <w:pPr>
        <w:pStyle w:val="19"/>
        <w:numPr>
          <w:ilvl w:val="0"/>
          <w:numId w:val="0"/>
        </w:numPr>
        <w:spacing w:line="480" w:lineRule="auto"/>
        <w:ind w:leftChars="0"/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专   业   名  称：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>*******************</w:t>
      </w:r>
    </w:p>
    <w:p w14:paraId="2D859ECF">
      <w:pPr>
        <w:pStyle w:val="19"/>
        <w:numPr>
          <w:ilvl w:val="0"/>
          <w:numId w:val="0"/>
        </w:numPr>
        <w:spacing w:line="480" w:lineRule="auto"/>
        <w:ind w:leftChars="0"/>
        <w:jc w:val="left"/>
        <w:rPr>
          <w:rFonts w:hint="eastAsia" w:ascii="仿宋" w:hAnsi="仿宋" w:eastAsia="仿宋" w:cs="宋体"/>
          <w:b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报告撰写负责人：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>*******************</w:t>
      </w:r>
    </w:p>
    <w:p w14:paraId="5953830F">
      <w:pPr>
        <w:pStyle w:val="16"/>
        <w:spacing w:line="48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2061CF26">
      <w:pPr>
        <w:pStyle w:val="11"/>
        <w:bidi w:val="0"/>
        <w:spacing w:beforeAutospacing="0" w:afterAutospacing="0" w:line="300" w:lineRule="exact"/>
      </w:pPr>
    </w:p>
    <w:p w14:paraId="4895C9CB">
      <w:pPr>
        <w:pStyle w:val="11"/>
        <w:bidi w:val="0"/>
        <w:spacing w:beforeAutospacing="0" w:afterAutospacing="0" w:line="300" w:lineRule="exact"/>
      </w:pPr>
    </w:p>
    <w:p w14:paraId="0C0167CF">
      <w:pPr>
        <w:pStyle w:val="11"/>
        <w:bidi w:val="0"/>
        <w:spacing w:beforeAutospacing="0" w:afterAutospacing="0" w:line="300" w:lineRule="exact"/>
      </w:pPr>
    </w:p>
    <w:p w14:paraId="1A8A87A1">
      <w:pPr>
        <w:pStyle w:val="11"/>
        <w:bidi w:val="0"/>
        <w:spacing w:beforeAutospacing="0" w:afterAutospacing="0" w:line="300" w:lineRule="exac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48E5D378">
      <w:pPr>
        <w:autoSpaceDE w:val="0"/>
        <w:autoSpaceDN w:val="0"/>
        <w:adjustRightInd w:val="0"/>
        <w:jc w:val="both"/>
        <w:rPr>
          <w:rFonts w:hint="eastAsia" w:ascii="仿宋" w:hAnsi="仿宋" w:eastAsia="仿宋" w:cs="宋体"/>
          <w:b w:val="0"/>
          <w:bCs/>
          <w:kern w:val="0"/>
          <w:sz w:val="30"/>
          <w:szCs w:val="30"/>
          <w:u w:val="none"/>
          <w:lang w:val="en-US" w:eastAsia="zh-CN"/>
        </w:rPr>
      </w:pPr>
      <w:bookmarkStart w:id="0" w:name="heading_0"/>
    </w:p>
    <w:p w14:paraId="188521A2">
      <w:pPr>
        <w:autoSpaceDE w:val="0"/>
        <w:autoSpaceDN w:val="0"/>
        <w:adjustRightInd w:val="0"/>
        <w:jc w:val="center"/>
        <w:rPr>
          <w:rFonts w:hint="eastAsia" w:ascii="仿宋" w:hAnsi="仿宋" w:eastAsia="仿宋" w:cs="宋体"/>
          <w:b w:val="0"/>
          <w:bCs/>
          <w:kern w:val="0"/>
          <w:sz w:val="36"/>
          <w:szCs w:val="36"/>
          <w:u w:val="none"/>
          <w:lang w:val="en-US" w:eastAsia="zh-CN"/>
        </w:rPr>
      </w:pPr>
    </w:p>
    <w:p w14:paraId="1E71C217">
      <w:pPr>
        <w:autoSpaceDE w:val="0"/>
        <w:autoSpaceDN w:val="0"/>
        <w:adjustRightInd w:val="0"/>
        <w:jc w:val="center"/>
        <w:rPr>
          <w:rFonts w:hint="eastAsia" w:ascii="仿宋" w:hAnsi="仿宋" w:eastAsia="仿宋" w:cs="宋体"/>
          <w:b w:val="0"/>
          <w:bCs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6"/>
          <w:szCs w:val="36"/>
          <w:u w:val="none"/>
          <w:lang w:val="en-US" w:eastAsia="zh-CN"/>
        </w:rPr>
        <w:t>教务处  制</w:t>
      </w:r>
    </w:p>
    <w:p w14:paraId="512FC881">
      <w:pPr>
        <w:autoSpaceDE w:val="0"/>
        <w:autoSpaceDN w:val="0"/>
        <w:adjustRightInd w:val="0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6"/>
          <w:szCs w:val="36"/>
          <w:u w:val="none"/>
          <w:lang w:val="en-US" w:eastAsia="zh-CN"/>
        </w:rPr>
        <w:t>2026年5月</w:t>
      </w:r>
    </w:p>
    <w:p w14:paraId="23EADB34">
      <w:pPr>
        <w:pStyle w:val="19"/>
        <w:numPr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sectPr>
          <w:headerReference r:id="rId3" w:type="default"/>
          <w:pgSz w:w="11905" w:h="16840"/>
          <w:pgMar w:top="2098" w:right="1474" w:bottom="1984" w:left="1587" w:header="851" w:footer="1417" w:gutter="0"/>
          <w:pgNumType w:fmt="decimal" w:start="1"/>
          <w:cols w:space="720" w:num="1"/>
        </w:sectPr>
      </w:pPr>
    </w:p>
    <w:p w14:paraId="6CEB9651">
      <w:pPr>
        <w:pStyle w:val="19"/>
        <w:numPr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  <w:bdr w:val="none" w:sz="0" w:space="0"/>
        </w:rPr>
      </w:pPr>
      <w:r>
        <w:rPr>
          <w:rFonts w:hint="eastAsia" w:ascii="黑体" w:hAnsi="黑体" w:eastAsia="黑体" w:cs="黑体"/>
          <w:b/>
          <w:bCs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bCs/>
        </w:rPr>
        <w:t>报告基本信息表</w:t>
      </w:r>
      <w:bookmarkEnd w:id="0"/>
    </w:p>
    <w:tbl>
      <w:tblPr>
        <w:tblStyle w:val="17"/>
        <w:tblW w:w="8663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3"/>
        <w:gridCol w:w="6990"/>
      </w:tblGrid>
      <w:tr w14:paraId="667A6B6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67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47118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项目</w:t>
            </w:r>
          </w:p>
        </w:tc>
        <w:tc>
          <w:tcPr>
            <w:tcW w:w="699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D5160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内容</w:t>
            </w:r>
          </w:p>
        </w:tc>
      </w:tr>
      <w:tr w14:paraId="6407267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D2C16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报告名称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29EF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安庆职业技术学院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专业人才需求调研报告（2026 版）</w:t>
            </w:r>
          </w:p>
        </w:tc>
      </w:tr>
      <w:tr w14:paraId="769E53C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1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27EE5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调研牵头单位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9A75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</w:tr>
      <w:tr w14:paraId="66CFB87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6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BFE23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CF62F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 职务： 联系电话：</w:t>
            </w:r>
          </w:p>
        </w:tc>
      </w:tr>
      <w:tr w14:paraId="40E7E66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2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D634B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调研参与人员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DF8A9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（列出核心成员姓名）</w:t>
            </w:r>
          </w:p>
        </w:tc>
      </w:tr>
      <w:tr w14:paraId="73F77BA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8F5B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调研时间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6467A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 年月日 —2026 年月日</w:t>
            </w:r>
          </w:p>
        </w:tc>
      </w:tr>
      <w:tr w14:paraId="2EAFC35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F3969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调研范围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36925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安庆市本地 □ 安徽省内 □ 长三角地区 □ 全国</w:t>
            </w:r>
          </w:p>
        </w:tc>
      </w:tr>
      <w:tr w14:paraId="5008419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82490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调研对象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CB0C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行业协会 □ 重点企业 □ 同类院校 □ 毕业生 □ 用人单位</w:t>
            </w:r>
          </w:p>
        </w:tc>
      </w:tr>
      <w:tr w14:paraId="3D75085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8E1F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报告编制日期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7913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CF520C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4" w:hRule="atLeast"/>
        </w:trPr>
        <w:tc>
          <w:tcPr>
            <w:tcW w:w="167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65F9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60D6A18">
            <w:pPr>
              <w:snapToGrid w:val="0"/>
              <w:spacing w:before="120" w:after="120" w:line="240" w:lineRule="auto"/>
              <w:ind w:left="0" w:leftChars="0" w:right="0" w:rightChars="0"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F5DC4E">
            <w:pPr>
              <w:snapToGrid w:val="0"/>
              <w:spacing w:before="120" w:after="120" w:line="240" w:lineRule="auto"/>
              <w:ind w:left="0" w:leftChars="0" w:right="0" w:rightChars="0"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C7E99A">
            <w:pPr>
              <w:snapToGrid w:val="0"/>
              <w:spacing w:before="120" w:after="120" w:line="240" w:lineRule="auto"/>
              <w:ind w:left="0" w:leftChars="0" w:right="0" w:rightChars="0"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E4329D">
            <w:pPr>
              <w:snapToGrid w:val="0"/>
              <w:spacing w:before="120" w:after="120" w:line="240" w:lineRule="auto"/>
              <w:ind w:left="0" w:leftChars="0" w:right="0" w:rightChars="0"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9739D5">
            <w:pPr>
              <w:snapToGrid w:val="0"/>
              <w:spacing w:before="120" w:after="120" w:line="240" w:lineRule="auto"/>
              <w:ind w:left="0" w:leftChars="0" w:right="0" w:rightChars="0"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学院审核：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（签字） 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</w:p>
        </w:tc>
      </w:tr>
    </w:tbl>
    <w:p w14:paraId="3D2832CB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  <w:lang w:eastAsia="zh-CN"/>
        </w:rPr>
      </w:pPr>
      <w:bookmarkStart w:id="1" w:name="heading_1"/>
    </w:p>
    <w:tbl>
      <w:tblPr>
        <w:tblStyle w:val="17"/>
        <w:tblpPr w:leftFromText="180" w:rightFromText="180" w:vertAnchor="text" w:horzAnchor="page" w:tblpX="2129" w:tblpY="1156"/>
        <w:tblOverlap w:val="never"/>
        <w:tblW w:w="8280" w:type="dxa"/>
        <w:tblInd w:w="0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5"/>
        <w:gridCol w:w="7345"/>
      </w:tblGrid>
      <w:tr w14:paraId="70488D8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9" w:hRule="atLeast"/>
          <w:tblHeader/>
        </w:trPr>
        <w:tc>
          <w:tcPr>
            <w:tcW w:w="935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6638791D">
            <w:pPr>
              <w:pStyle w:val="19"/>
              <w:numPr>
                <w:numId w:val="0"/>
              </w:num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调研</w:t>
            </w:r>
            <w:r>
              <w:rPr>
                <w:rFonts w:hint="eastAsia" w:ascii="黑体" w:hAnsi="黑体" w:eastAsia="黑体" w:cs="黑体"/>
                <w:b/>
                <w:bCs/>
              </w:rPr>
              <w:t>维度</w:t>
            </w:r>
          </w:p>
        </w:tc>
        <w:tc>
          <w:tcPr>
            <w:tcW w:w="734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0B0AAE89">
            <w:pPr>
              <w:pStyle w:val="19"/>
              <w:numPr>
                <w:numId w:val="0"/>
              </w:num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具体内容</w:t>
            </w:r>
          </w:p>
        </w:tc>
      </w:tr>
      <w:tr w14:paraId="32A13AD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9" w:hRule="atLeast"/>
          <w:tblHeader/>
        </w:trPr>
        <w:tc>
          <w:tcPr>
            <w:tcW w:w="93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3CC3384E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调研背景</w:t>
            </w:r>
          </w:p>
        </w:tc>
        <w:tc>
          <w:tcPr>
            <w:tcW w:w="73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04A1E419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（结合国家产业政策、安徽省及安庆市产业发展规划、学校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双高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建设与升本目标，说明本次调研的必要性和紧迫性。示例：安庆市新能源汽车集群入选安徽省首批先进制造业集群，202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年全产业链营收突破 1184 亿元，2026 年目标整车产量 40 万辆，对智能网联汽车技术人才需求激增）</w:t>
            </w:r>
          </w:p>
        </w:tc>
      </w:tr>
      <w:tr w14:paraId="1718EC8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93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3ECE4577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调研目的</w:t>
            </w:r>
          </w:p>
        </w:tc>
        <w:tc>
          <w:tcPr>
            <w:tcW w:w="73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04D2C205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全面掌握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产业人才需求规模、结构与技能要求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 分析我校相关专业人才培养与产业需求的匹配度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 为专业调整、课程改革、实训基地建设提供依据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4. 推动校企深度合作，提升人才培养质量</w:t>
            </w:r>
          </w:p>
        </w:tc>
      </w:tr>
      <w:tr w14:paraId="7F25F6C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5" w:hRule="atLeast"/>
          <w:tblHeader/>
        </w:trPr>
        <w:tc>
          <w:tcPr>
            <w:tcW w:w="93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7D1BC31C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调研方法</w:t>
            </w:r>
          </w:p>
        </w:tc>
        <w:tc>
          <w:tcPr>
            <w:tcW w:w="73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72D8A50D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问卷调查法 □ 企业访谈法 □ 行业会议调研 □ 文献研究法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□ 毕业生跟踪调查 □ 用人单位满意度调查 □ 其他：</w:t>
            </w:r>
          </w:p>
        </w:tc>
      </w:tr>
      <w:tr w14:paraId="6AC7A77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atLeast"/>
          <w:tblHeader/>
        </w:trPr>
        <w:tc>
          <w:tcPr>
            <w:tcW w:w="9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1FCE4D09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调研样本量</w:t>
            </w:r>
          </w:p>
        </w:tc>
        <w:tc>
          <w:tcPr>
            <w:tcW w:w="73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0DA56D05">
            <w:pPr>
              <w:keepNext/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发放问卷</w:t>
            </w: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份，回收有效问卷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份；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访谈企业</w:t>
            </w: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家（其中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企业家，行业龙头企业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家）；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访谈毕业生</w:t>
            </w:r>
            <w:r>
              <w:rPr>
                <w:rFonts w:hint="eastAsia" w:ascii="仿宋_GB2312" w:hAnsi="仿宋_GB2312" w:eastAsia="仿宋_GB2312" w:cs="仿宋_GB2312"/>
                <w:i/>
                <w:sz w:val="22"/>
              </w:rPr>
              <w:t>人，用人单位 HR 及技术负责人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人</w:t>
            </w:r>
          </w:p>
        </w:tc>
      </w:tr>
    </w:tbl>
    <w:p w14:paraId="733B6DE8">
      <w:pPr>
        <w:pStyle w:val="19"/>
        <w:numPr>
          <w:numId w:val="0"/>
        </w:numPr>
        <w:jc w:val="both"/>
        <w:rPr>
          <w:rFonts w:hint="eastAsia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</w:rPr>
        <w:t>调研基本情况表</w:t>
      </w:r>
      <w:bookmarkEnd w:id="1"/>
    </w:p>
    <w:p w14:paraId="1A0624D2">
      <w:pPr>
        <w:widowControl w:val="0"/>
        <w:numPr>
          <w:numId w:val="0"/>
        </w:numPr>
        <w:jc w:val="both"/>
        <w:rPr>
          <w:rFonts w:hint="eastAsia"/>
        </w:rPr>
      </w:pPr>
    </w:p>
    <w:p w14:paraId="0C9D42B8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  <w:lang w:eastAsia="zh-CN"/>
        </w:rPr>
      </w:pPr>
      <w:bookmarkStart w:id="2" w:name="heading_2"/>
    </w:p>
    <w:p w14:paraId="6121AE17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  <w:lang w:eastAsia="zh-CN"/>
        </w:rPr>
      </w:pPr>
    </w:p>
    <w:p w14:paraId="2BB5183B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lang w:eastAsia="zh-CN"/>
        </w:rPr>
        <w:t xml:space="preserve">三、 </w:t>
      </w:r>
      <w:r>
        <w:rPr>
          <w:rFonts w:hint="eastAsia" w:ascii="黑体" w:hAnsi="黑体" w:eastAsia="黑体" w:cs="黑体"/>
          <w:b/>
          <w:bCs/>
        </w:rPr>
        <w:t>产业发展概况表</w:t>
      </w:r>
      <w:bookmarkEnd w:id="2"/>
    </w:p>
    <w:p w14:paraId="24EA9B3A">
      <w:pPr>
        <w:widowControl w:val="0"/>
        <w:numPr>
          <w:numId w:val="0"/>
        </w:numPr>
        <w:jc w:val="both"/>
        <w:rPr>
          <w:rFonts w:hint="eastAsia"/>
        </w:rPr>
      </w:pPr>
    </w:p>
    <w:tbl>
      <w:tblPr>
        <w:tblStyle w:val="17"/>
        <w:tblW w:w="8280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4"/>
        <w:gridCol w:w="5936"/>
      </w:tblGrid>
      <w:tr w14:paraId="59966C4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AE1FA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产业层级</w:t>
            </w:r>
          </w:p>
        </w:tc>
        <w:tc>
          <w:tcPr>
            <w:tcW w:w="688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1CB27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发展现状与趋势</w:t>
            </w:r>
          </w:p>
        </w:tc>
      </w:tr>
      <w:tr w14:paraId="1A89DA2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9858E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国家及安徽省产业发展</w:t>
            </w: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98228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（简述国家层面产业政策、发展规模、技术趋势；安徽省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十四五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产业规划及目标。示例：2025 年安徽省汽车产量 368.65 万辆、新能源汽车 179.41 万辆，均居全国首位，正全力打造世界级汽车产业集群）</w:t>
            </w:r>
          </w:p>
        </w:tc>
      </w:tr>
      <w:tr w14:paraId="0D1D843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59C21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安庆市本地产业发展</w:t>
            </w: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E1EE5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（重点填写安庆市该产业的规模、重点企业、产业链布局、发展目标。示例：安庆市是安徽汽车产业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第三极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，拥有江淮、振宜、雷萨三大整车龙头，集聚产业链企业 500 余家，形成了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整车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＋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核心零部件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＋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后市场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＂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的全产业链体系）</w:t>
            </w:r>
          </w:p>
        </w:tc>
      </w:tr>
      <w:tr w14:paraId="145CA16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0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EE54E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产业发展趋势</w:t>
            </w:r>
          </w:p>
        </w:tc>
        <w:tc>
          <w:tcPr>
            <w:tcW w:w="68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D9E6C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技术发展趋势：（如智能化、网联化、电动化、轻量化等）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 岗位变化趋势：（如传统岗位转型、新兴岗位涌现等）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 人才需求趋势：（如复合型人才、高技能人才、创新型人才需求增长等）</w:t>
            </w:r>
          </w:p>
        </w:tc>
      </w:tr>
    </w:tbl>
    <w:p w14:paraId="600F43A6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</w:rPr>
      </w:pPr>
      <w:bookmarkStart w:id="3" w:name="heading_3"/>
      <w:r>
        <w:rPr>
          <w:rFonts w:hint="eastAsia" w:ascii="黑体" w:hAnsi="黑体" w:eastAsia="黑体" w:cs="黑体"/>
          <w:b/>
          <w:bCs/>
          <w:lang w:eastAsia="zh-CN"/>
        </w:rPr>
        <w:t xml:space="preserve">四、 </w:t>
      </w:r>
      <w:r>
        <w:rPr>
          <w:rFonts w:hint="eastAsia" w:ascii="黑体" w:hAnsi="黑体" w:eastAsia="黑体" w:cs="黑体"/>
          <w:b/>
          <w:bCs/>
        </w:rPr>
        <w:t>人才需求分析表</w:t>
      </w:r>
      <w:bookmarkEnd w:id="3"/>
    </w:p>
    <w:p w14:paraId="5CC2B414">
      <w:pPr>
        <w:pStyle w:val="19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dr w:val="none" w:sz="0" w:space="0"/>
        </w:rPr>
      </w:pPr>
      <w:bookmarkStart w:id="4" w:name="heading_4"/>
      <w:r>
        <w:rPr>
          <w:rFonts w:hint="eastAsia" w:ascii="仿宋_GB2312" w:hAnsi="仿宋_GB2312" w:eastAsia="仿宋_GB2312" w:cs="仿宋_GB2312"/>
          <w:lang w:eastAsia="zh-CN"/>
        </w:rPr>
        <w:t>4.1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人才需求总体情况</w:t>
      </w:r>
      <w:bookmarkEnd w:id="4"/>
    </w:p>
    <w:tbl>
      <w:tblPr>
        <w:tblStyle w:val="17"/>
        <w:tblW w:w="8280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6"/>
        <w:gridCol w:w="5604"/>
      </w:tblGrid>
      <w:tr w14:paraId="5002CA7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715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B9E65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项目</w:t>
            </w:r>
          </w:p>
        </w:tc>
        <w:tc>
          <w:tcPr>
            <w:tcW w:w="556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7F0B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数据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描述</w:t>
            </w:r>
          </w:p>
        </w:tc>
      </w:tr>
      <w:tr w14:paraId="2A07E3C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4C823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未来 3 年本地产业人才总需求量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2EAC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人，其中高职层次人才需求量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人（占比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％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</w:tr>
      <w:tr w14:paraId="7EB3FD4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27EB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人才需求增长速度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1079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年均增长率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％</w:t>
            </w:r>
          </w:p>
        </w:tc>
      </w:tr>
      <w:tr w14:paraId="55542CB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0E01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最紧缺人才类型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AD46C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（按紧缺程度排序：1. 2. 3.）</w:t>
            </w:r>
          </w:p>
        </w:tc>
      </w:tr>
      <w:tr w14:paraId="360F456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7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5019C6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人才供需矛盾</w:t>
            </w:r>
          </w:p>
        </w:tc>
        <w:tc>
          <w:tcPr>
            <w:tcW w:w="55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BB33F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供大于求 □ 供需基本平衡 □ 供不应求 □ 结构性短缺</w:t>
            </w:r>
          </w:p>
        </w:tc>
      </w:tr>
    </w:tbl>
    <w:p w14:paraId="3EB0A73A">
      <w:pPr>
        <w:pStyle w:val="19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</w:rPr>
      </w:pPr>
      <w:bookmarkStart w:id="5" w:name="heading_5"/>
      <w:r>
        <w:rPr>
          <w:rFonts w:hint="eastAsia" w:ascii="仿宋_GB2312" w:hAnsi="仿宋_GB2312" w:eastAsia="仿宋_GB2312" w:cs="仿宋_GB2312"/>
          <w:lang w:eastAsia="zh-CN"/>
        </w:rPr>
        <w:t xml:space="preserve">4.2 </w:t>
      </w:r>
      <w:r>
        <w:rPr>
          <w:rFonts w:hint="eastAsia" w:ascii="仿宋_GB2312" w:hAnsi="仿宋_GB2312" w:eastAsia="仿宋_GB2312" w:cs="仿宋_GB2312"/>
        </w:rPr>
        <w:t>核心专业领域与技能要求表</w:t>
      </w:r>
      <w:bookmarkEnd w:id="5"/>
    </w:p>
    <w:tbl>
      <w:tblPr>
        <w:tblStyle w:val="17"/>
        <w:tblW w:w="8280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6"/>
        <w:gridCol w:w="3082"/>
        <w:gridCol w:w="1705"/>
        <w:gridCol w:w="2137"/>
      </w:tblGrid>
      <w:tr w14:paraId="0E926BA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579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A3B596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专业领域</w:t>
            </w:r>
          </w:p>
        </w:tc>
        <w:tc>
          <w:tcPr>
            <w:tcW w:w="2488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D3711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核心技能要求</w:t>
            </w:r>
          </w:p>
        </w:tc>
        <w:tc>
          <w:tcPr>
            <w:tcW w:w="1677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C616C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技能等级要求</w:t>
            </w:r>
          </w:p>
        </w:tc>
        <w:tc>
          <w:tcPr>
            <w:tcW w:w="253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76EDD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需求紧迫度</w:t>
            </w:r>
          </w:p>
          <w:p w14:paraId="18836DC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（★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★★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★★★）</w:t>
            </w:r>
          </w:p>
        </w:tc>
      </w:tr>
      <w:tr w14:paraId="31C6D9A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7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138863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示例：智能驾驶技术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E49148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智能传感器装调与测试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 底盘线控系统调试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 自动驾驶辅助系统标定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18C578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初级 □ 中级 □ 高级 □ 技师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367CE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★★★</w:t>
            </w:r>
          </w:p>
        </w:tc>
      </w:tr>
      <w:tr w14:paraId="2E1B0D9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7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895BD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示例：汽车电子技术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4D24C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车载网络通讯测试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 智能座舱系统装调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 车路协同系统运维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F4618F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初级 □ 中级 □ 高级 □ 技师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3D1FB7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★★★</w:t>
            </w:r>
          </w:p>
        </w:tc>
      </w:tr>
      <w:tr w14:paraId="25B4719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7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0C19A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D1FFF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A72CEC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初级 □ 中级 □ 高级 □ 技师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DA3A9E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067749A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600EF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0C043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6A92CD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初级 □ 中级 □ 高级 □ 技师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B4A82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</w:tbl>
    <w:p w14:paraId="36C939B4">
      <w:pPr>
        <w:pStyle w:val="19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dr w:val="none" w:sz="0" w:space="0"/>
        </w:rPr>
      </w:pPr>
      <w:bookmarkStart w:id="6" w:name="heading_6"/>
      <w:r>
        <w:rPr>
          <w:rFonts w:hint="eastAsia" w:ascii="仿宋_GB2312" w:hAnsi="仿宋_GB2312" w:eastAsia="仿宋_GB2312" w:cs="仿宋_GB2312"/>
          <w:lang w:eastAsia="zh-CN"/>
        </w:rPr>
        <w:t>4.3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主要岗位需求分布表</w:t>
      </w:r>
      <w:bookmarkEnd w:id="6"/>
    </w:p>
    <w:tbl>
      <w:tblPr>
        <w:tblStyle w:val="17"/>
        <w:tblW w:w="8280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4"/>
        <w:gridCol w:w="1667"/>
        <w:gridCol w:w="1415"/>
        <w:gridCol w:w="1457"/>
        <w:gridCol w:w="1212"/>
        <w:gridCol w:w="1345"/>
      </w:tblGrid>
      <w:tr w14:paraId="740A2D9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56B0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岗位名称</w:t>
            </w:r>
          </w:p>
        </w:tc>
        <w:tc>
          <w:tcPr>
            <w:tcW w:w="149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A042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岗位职责简述</w:t>
            </w:r>
          </w:p>
        </w:tc>
        <w:tc>
          <w:tcPr>
            <w:tcW w:w="103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4588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学历要求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8584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经验要求</w:t>
            </w:r>
          </w:p>
        </w:tc>
        <w:tc>
          <w:tcPr>
            <w:tcW w:w="147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9952C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需求人数</w:t>
            </w:r>
          </w:p>
          <w:p w14:paraId="6A8E16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（未来3年）</w:t>
            </w:r>
          </w:p>
        </w:tc>
        <w:tc>
          <w:tcPr>
            <w:tcW w:w="147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BB01D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薪资范围</w:t>
            </w:r>
          </w:p>
          <w:p w14:paraId="61C2B0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（安庆本地）</w:t>
            </w:r>
          </w:p>
        </w:tc>
      </w:tr>
      <w:tr w14:paraId="117A319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49C09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示例：智能网联汽车测试工程师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18D269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负责智能驾驶系统测试、数据采集与分析、问题排查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32B0B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中职 □ 高职 □ 本科及以上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32467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应届生</w:t>
            </w:r>
          </w:p>
          <w:p w14:paraId="5BF92C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1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 年</w:t>
            </w:r>
          </w:p>
          <w:p w14:paraId="338CA1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3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5 年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F053A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BAAC3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元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月</w:t>
            </w:r>
          </w:p>
        </w:tc>
      </w:tr>
      <w:tr w14:paraId="4F9D5DE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8CF5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示例：新能源汽车装配调试工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858C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负责新能源汽车整车及零部件装配、调试、质量检验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CB5C2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中职 □ 高职 □ 本科及以上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B2234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应届生</w:t>
            </w:r>
          </w:p>
          <w:p w14:paraId="38CB9B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1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 年</w:t>
            </w:r>
          </w:p>
          <w:p w14:paraId="7F06F5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3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5 年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F9241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71B9C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元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月</w:t>
            </w:r>
          </w:p>
        </w:tc>
      </w:tr>
      <w:tr w14:paraId="54CBF48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4A470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7AE2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9131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中职 □ 高职 □ 本科及以上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0470A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应届生</w:t>
            </w:r>
          </w:p>
          <w:p w14:paraId="73E69E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1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3 年 </w:t>
            </w:r>
          </w:p>
          <w:p w14:paraId="3BBBE76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3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5 年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1A95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8B9C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元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月</w:t>
            </w:r>
          </w:p>
        </w:tc>
      </w:tr>
      <w:tr w14:paraId="17BBCD2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92F1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F387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4C934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中职 □ 高职 □ 本科及以上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D6B5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应届生</w:t>
            </w:r>
          </w:p>
          <w:p w14:paraId="7FCDD4B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1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 年</w:t>
            </w:r>
          </w:p>
          <w:p w14:paraId="0A1B34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□ 3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5 年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9147F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AB802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元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月</w:t>
            </w:r>
          </w:p>
        </w:tc>
      </w:tr>
    </w:tbl>
    <w:p w14:paraId="6ECE2139">
      <w:pPr>
        <w:pStyle w:val="19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dr w:val="none" w:sz="0" w:space="0"/>
        </w:rPr>
      </w:pPr>
      <w:bookmarkStart w:id="7" w:name="heading_7"/>
      <w:r>
        <w:rPr>
          <w:rFonts w:hint="eastAsia" w:ascii="仿宋_GB2312" w:hAnsi="仿宋_GB2312" w:eastAsia="仿宋_GB2312" w:cs="仿宋_GB2312"/>
          <w:lang w:eastAsia="zh-CN"/>
        </w:rPr>
        <w:t>4.4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人才素质要求表</w:t>
      </w:r>
      <w:bookmarkEnd w:id="7"/>
    </w:p>
    <w:tbl>
      <w:tblPr>
        <w:tblStyle w:val="17"/>
        <w:tblW w:w="8280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3"/>
        <w:gridCol w:w="3876"/>
        <w:gridCol w:w="3121"/>
      </w:tblGrid>
      <w:tr w14:paraId="500484D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2D5B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素质类型</w:t>
            </w:r>
          </w:p>
        </w:tc>
        <w:tc>
          <w:tcPr>
            <w:tcW w:w="387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99E6B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具体要求</w:t>
            </w:r>
          </w:p>
        </w:tc>
        <w:tc>
          <w:tcPr>
            <w:tcW w:w="312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856A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重要程度（★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★★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★★★）</w:t>
            </w:r>
          </w:p>
        </w:tc>
      </w:tr>
      <w:tr w14:paraId="445480F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7" w:hRule="atLeast"/>
        </w:trPr>
        <w:tc>
          <w:tcPr>
            <w:tcW w:w="128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8E6B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职业素养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FE04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lang w:val="en-US" w:eastAsia="zh-CN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CB55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581CF84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8" w:hRule="atLeast"/>
        </w:trPr>
        <w:tc>
          <w:tcPr>
            <w:tcW w:w="128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5314D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专业能力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90AFC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lang w:val="en-US" w:eastAsia="zh-CN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E42B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549CD06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8" w:hRule="atLeast"/>
        </w:trPr>
        <w:tc>
          <w:tcPr>
            <w:tcW w:w="128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709E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综合素质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72AD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48FCC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</w:tbl>
    <w:p w14:paraId="1742D939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</w:rPr>
      </w:pPr>
      <w:bookmarkStart w:id="8" w:name="heading_8"/>
      <w:r>
        <w:rPr>
          <w:rFonts w:hint="eastAsia" w:ascii="黑体" w:hAnsi="黑体" w:eastAsia="黑体" w:cs="黑体"/>
          <w:b/>
          <w:bCs/>
          <w:lang w:eastAsia="zh-CN"/>
        </w:rPr>
        <w:t xml:space="preserve">五、 </w:t>
      </w:r>
      <w:r>
        <w:rPr>
          <w:rFonts w:hint="eastAsia" w:ascii="黑体" w:hAnsi="黑体" w:eastAsia="黑体" w:cs="黑体"/>
          <w:b/>
          <w:bCs/>
          <w:lang w:val="en-US" w:eastAsia="zh-CN"/>
        </w:rPr>
        <w:t>专业</w:t>
      </w:r>
      <w:r>
        <w:rPr>
          <w:rFonts w:hint="eastAsia" w:ascii="黑体" w:hAnsi="黑体" w:eastAsia="黑体" w:cs="黑体"/>
          <w:b/>
          <w:bCs/>
        </w:rPr>
        <w:t>人才培养现状分析表</w:t>
      </w:r>
      <w:bookmarkEnd w:id="8"/>
    </w:p>
    <w:p w14:paraId="2F203EB3">
      <w:pPr>
        <w:pStyle w:val="2"/>
        <w:numPr>
          <w:numId w:val="0"/>
        </w:numPr>
        <w:topLinePunct w:val="0"/>
        <w:ind w:left="0" w:leftChars="0" w:firstLine="640"/>
        <w:rPr>
          <w:rFonts w:hint="eastAsia" w:ascii="仿宋_GB2312" w:hAnsi="仿宋_GB2312" w:eastAsia="仿宋_GB2312" w:cs="仿宋_GB2312"/>
          <w:b w:val="0"/>
          <w:bdr w:val="none" w:sz="0" w:space="0"/>
        </w:rPr>
      </w:pPr>
      <w:bookmarkStart w:id="9" w:name="heading_9"/>
      <w:r>
        <w:rPr>
          <w:rFonts w:hint="eastAsia" w:ascii="仿宋_GB2312" w:hAnsi="仿宋_GB2312" w:eastAsia="仿宋_GB2312" w:cs="仿宋_GB231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</w:rPr>
        <w:t>相关专业设置与人才培养情况</w:t>
      </w:r>
      <w:bookmarkEnd w:id="9"/>
    </w:p>
    <w:tbl>
      <w:tblPr>
        <w:tblStyle w:val="17"/>
        <w:tblW w:w="9292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8"/>
        <w:gridCol w:w="820"/>
        <w:gridCol w:w="884"/>
        <w:gridCol w:w="862"/>
        <w:gridCol w:w="940"/>
        <w:gridCol w:w="940"/>
        <w:gridCol w:w="2598"/>
      </w:tblGrid>
      <w:tr w14:paraId="500681C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6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4247E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专业名称</w:t>
            </w:r>
          </w:p>
        </w:tc>
        <w:tc>
          <w:tcPr>
            <w:tcW w:w="102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89736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专业代码</w:t>
            </w:r>
          </w:p>
        </w:tc>
        <w:tc>
          <w:tcPr>
            <w:tcW w:w="102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C0B3EF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开设时间</w:t>
            </w:r>
          </w:p>
        </w:tc>
        <w:tc>
          <w:tcPr>
            <w:tcW w:w="114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E7BA2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现有在校生人数</w:t>
            </w:r>
          </w:p>
        </w:tc>
        <w:tc>
          <w:tcPr>
            <w:tcW w:w="114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D0319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近3年毕业生人数</w:t>
            </w:r>
          </w:p>
        </w:tc>
        <w:tc>
          <w:tcPr>
            <w:tcW w:w="114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FECC0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近3年平均就业率</w:t>
            </w:r>
          </w:p>
        </w:tc>
        <w:tc>
          <w:tcPr>
            <w:tcW w:w="246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63725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主要就业岗位</w:t>
            </w:r>
          </w:p>
        </w:tc>
      </w:tr>
      <w:tr w14:paraId="7F4702D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FB2A2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示例：智能网联汽车技术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B498C9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460704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32968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2024 年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7E722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FAC51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7FF7B2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157133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智能网联汽车测试、装配调试、售后技术支持</w:t>
            </w:r>
          </w:p>
        </w:tc>
      </w:tr>
      <w:tr w14:paraId="3DED233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BC03C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4ED581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7B766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27BDC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47896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F8919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176D1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7FE03C0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6E366F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AEC74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018CE4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E251B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2F4D4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A2B2B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7BB54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</w:tbl>
    <w:p w14:paraId="2BA89E53">
      <w:pPr>
        <w:pStyle w:val="2"/>
        <w:numPr>
          <w:ilvl w:val="0"/>
          <w:numId w:val="0"/>
        </w:numPr>
        <w:topLinePunct w:val="0"/>
        <w:ind w:left="0" w:leftChars="0" w:firstLine="640"/>
        <w:rPr>
          <w:rFonts w:hint="eastAsia" w:ascii="仿宋_GB2312" w:hAnsi="仿宋_GB2312" w:eastAsia="仿宋_GB2312" w:cs="仿宋_GB2312"/>
        </w:rPr>
      </w:pPr>
      <w:bookmarkStart w:id="10" w:name="heading_10"/>
      <w:r>
        <w:rPr>
          <w:rFonts w:hint="eastAsia" w:ascii="仿宋_GB2312" w:hAnsi="仿宋_GB2312" w:eastAsia="仿宋_GB2312" w:cs="仿宋_GB2312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</w:rPr>
        <w:t>校企合作与实训基地建设情况</w:t>
      </w:r>
      <w:bookmarkEnd w:id="10"/>
    </w:p>
    <w:tbl>
      <w:tblPr>
        <w:tblStyle w:val="17"/>
        <w:tblW w:w="9777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3"/>
        <w:gridCol w:w="1385"/>
        <w:gridCol w:w="1753"/>
        <w:gridCol w:w="1405"/>
        <w:gridCol w:w="768"/>
        <w:gridCol w:w="674"/>
        <w:gridCol w:w="2039"/>
      </w:tblGrid>
      <w:tr w14:paraId="11A76AC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65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9EEC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合作企业名称</w:t>
            </w:r>
          </w:p>
        </w:tc>
        <w:tc>
          <w:tcPr>
            <w:tcW w:w="146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C3C9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合作开始时间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5C8DA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合作内容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B1961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实训基地名称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9A53F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可容纳学生数</w:t>
            </w:r>
          </w:p>
        </w:tc>
        <w:tc>
          <w:tcPr>
            <w:tcW w:w="70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8E4C7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年实训人次</w:t>
            </w:r>
          </w:p>
        </w:tc>
        <w:tc>
          <w:tcPr>
            <w:tcW w:w="246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C959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企业参与人才培养情况</w:t>
            </w:r>
          </w:p>
        </w:tc>
      </w:tr>
      <w:tr w14:paraId="51A9731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2F2C1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示例：安庆江淮汽车有限公司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AC069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2023 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7C97A8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工学交替、岗位实习、订单班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72482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江淮汽车校外实训基地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B419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8EB43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4FE8E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企业工程师授课、指导实训、参与课程开发</w:t>
            </w:r>
          </w:p>
        </w:tc>
      </w:tr>
      <w:tr w14:paraId="139123F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E2F4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示例：津智能科技有限公司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39E09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2024 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4E9A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共建无人驾驶测试基地、项目合作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21B3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朴津智能无人驾驶测试基地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E4DBA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9FE0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7CB2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学生参与真实项目、企业提供技术支持</w:t>
            </w:r>
          </w:p>
        </w:tc>
      </w:tr>
      <w:tr w14:paraId="6BEA9BE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9CCE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3550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98BDF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0C93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7450E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610C7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94AF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5938F6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C0DAD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bookmarkStart w:id="11" w:name="heading_11"/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A8F42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BE64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97E4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4642A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C7FB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8046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4C003E7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EDA9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848F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A8496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D880C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5B3E4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03879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95E18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488631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C142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A6B0C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2E104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84F5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F5E2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3787A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33D1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51A38AD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D9D7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DA9650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C39A8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1294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A499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D4A93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67C2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 w14:paraId="165F1EFB">
      <w:pPr>
        <w:pStyle w:val="2"/>
        <w:numPr>
          <w:ilvl w:val="0"/>
          <w:numId w:val="0"/>
        </w:numPr>
        <w:topLinePunct w:val="0"/>
        <w:ind w:left="0" w:leftChars="0"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</w:rPr>
        <w:t>人才培养存在的主要问题</w:t>
      </w:r>
      <w:bookmarkEnd w:id="11"/>
    </w:p>
    <w:tbl>
      <w:tblPr>
        <w:tblStyle w:val="17"/>
        <w:tblW w:w="8280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5"/>
        <w:gridCol w:w="3439"/>
        <w:gridCol w:w="3606"/>
      </w:tblGrid>
      <w:tr w14:paraId="296BFEE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4F867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问题类别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D868F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具体表现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B19F8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影响程度（★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★★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★★★）</w:t>
            </w:r>
          </w:p>
        </w:tc>
      </w:tr>
      <w:tr w14:paraId="3A43124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6FEDD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专业设置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4E2DE4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E396D4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10C718B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0FEB5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课程体系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AB87AF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045EA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5109CCB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32BD9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师资队伍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D74254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78B98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6CA2883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C61CCE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实训条件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0AFA7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5005FD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2B3CFFC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C67A1A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校企合作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70F0E8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＊＊＊＊＊＊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CB983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</w:tbl>
    <w:p w14:paraId="61F26D35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</w:rPr>
      </w:pPr>
      <w:bookmarkStart w:id="12" w:name="heading_12"/>
      <w:r>
        <w:rPr>
          <w:rFonts w:hint="eastAsia" w:ascii="黑体" w:hAnsi="黑体" w:eastAsia="黑体" w:cs="黑体"/>
          <w:b/>
          <w:bCs/>
          <w:lang w:eastAsia="zh-CN"/>
        </w:rPr>
        <w:t xml:space="preserve">六、 </w:t>
      </w:r>
      <w:r>
        <w:rPr>
          <w:rFonts w:hint="eastAsia" w:ascii="黑体" w:hAnsi="黑体" w:eastAsia="黑体" w:cs="黑体"/>
          <w:b/>
          <w:bCs/>
        </w:rPr>
        <w:t>人才培养改革建议与措施表</w:t>
      </w:r>
      <w:bookmarkEnd w:id="12"/>
    </w:p>
    <w:p w14:paraId="171F93ED">
      <w:pPr>
        <w:pStyle w:val="19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dr w:val="none" w:sz="0" w:space="0"/>
        </w:rPr>
      </w:pPr>
      <w:bookmarkStart w:id="13" w:name="heading_13"/>
      <w:r>
        <w:rPr>
          <w:rFonts w:hint="eastAsia" w:ascii="仿宋_GB2312" w:hAnsi="仿宋_GB2312" w:eastAsia="仿宋_GB2312" w:cs="仿宋_GB2312"/>
          <w:lang w:eastAsia="zh-CN"/>
        </w:rPr>
        <w:t>6.1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人才培养需求优先级排序</w:t>
      </w:r>
      <w:bookmarkEnd w:id="13"/>
    </w:p>
    <w:tbl>
      <w:tblPr>
        <w:tblStyle w:val="17"/>
        <w:tblW w:w="8456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5"/>
        <w:gridCol w:w="2125"/>
        <w:gridCol w:w="1057"/>
        <w:gridCol w:w="1571"/>
        <w:gridCol w:w="2198"/>
      </w:tblGrid>
      <w:tr w14:paraId="1877755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6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AD07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需求类型</w:t>
            </w:r>
          </w:p>
        </w:tc>
        <w:tc>
          <w:tcPr>
            <w:tcW w:w="216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4A94C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优先级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382E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具体内容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8BF67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完成时限</w:t>
            </w:r>
          </w:p>
        </w:tc>
        <w:tc>
          <w:tcPr>
            <w:tcW w:w="224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C256E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责任部门</w:t>
            </w:r>
          </w:p>
        </w:tc>
      </w:tr>
      <w:tr w14:paraId="265CE6C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D880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专业调整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6163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紧急 □ 重要 □ 一般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0DFD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EC70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DB1A5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学院</w:t>
            </w:r>
          </w:p>
        </w:tc>
      </w:tr>
      <w:tr w14:paraId="27878E0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B703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课程改革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3373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紧急 □ 重要 □ 一般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5575AE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D1AA9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4B469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学院</w:t>
            </w:r>
          </w:p>
        </w:tc>
      </w:tr>
      <w:tr w14:paraId="136F0E7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6F6C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实训基地建设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F6EF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紧急 □ 重要 □ 一般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D21FC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2207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9A67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学院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实训中心</w:t>
            </w:r>
          </w:p>
        </w:tc>
      </w:tr>
      <w:tr w14:paraId="3665FEB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FFCC4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师资队伍建设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0C74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紧急 □ 重要 □ 一般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17A0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8218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E964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学院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人事处</w:t>
            </w:r>
          </w:p>
        </w:tc>
      </w:tr>
      <w:tr w14:paraId="3360E81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3C4A7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校企合作深化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E2C9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 紧急 □ 重要 □ 一般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BE1A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A4A46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DCBCA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学院 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教务处</w:t>
            </w:r>
          </w:p>
        </w:tc>
      </w:tr>
    </w:tbl>
    <w:p w14:paraId="1227F8FC">
      <w:pPr>
        <w:pStyle w:val="19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</w:rPr>
      </w:pPr>
      <w:bookmarkStart w:id="14" w:name="heading_14"/>
      <w:r>
        <w:rPr>
          <w:rFonts w:hint="eastAsia" w:ascii="仿宋_GB2312" w:hAnsi="仿宋_GB2312" w:eastAsia="仿宋_GB2312" w:cs="仿宋_GB2312"/>
          <w:lang w:eastAsia="zh-CN"/>
        </w:rPr>
        <w:t xml:space="preserve">6.2 </w:t>
      </w:r>
      <w:r>
        <w:rPr>
          <w:rFonts w:hint="eastAsia" w:ascii="仿宋_GB2312" w:hAnsi="仿宋_GB2312" w:eastAsia="仿宋_GB2312" w:cs="仿宋_GB2312"/>
        </w:rPr>
        <w:t>具体改革措施</w:t>
      </w:r>
      <w:bookmarkEnd w:id="14"/>
    </w:p>
    <w:tbl>
      <w:tblPr>
        <w:tblStyle w:val="17"/>
        <w:tblW w:w="8678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96"/>
        <w:gridCol w:w="2442"/>
        <w:gridCol w:w="2840"/>
      </w:tblGrid>
      <w:tr w14:paraId="0F5FA57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3396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1237C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改革方向</w:t>
            </w:r>
          </w:p>
        </w:tc>
        <w:tc>
          <w:tcPr>
            <w:tcW w:w="2442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2A7A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具体措施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5C58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预期效果</w:t>
            </w:r>
          </w:p>
        </w:tc>
      </w:tr>
      <w:tr w14:paraId="0959643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atLeast"/>
        </w:trPr>
        <w:tc>
          <w:tcPr>
            <w:tcW w:w="33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396E0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专业设置优化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EDE43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96789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0631106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1" w:hRule="atLeast"/>
        </w:trPr>
        <w:tc>
          <w:tcPr>
            <w:tcW w:w="33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7BB1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课程体系改革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33F5A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2D109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CD8A2B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3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7AB4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实训基地建设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62537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533DA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4DA3E0C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396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2284B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师资队伍建设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C78DF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4691D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30CD9B2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3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CCDF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校企合作深化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CEB4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5550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</w:tbl>
    <w:p w14:paraId="2A3F5544">
      <w:pPr>
        <w:pStyle w:val="19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/>
          <w:bCs/>
        </w:rPr>
      </w:pPr>
      <w:bookmarkStart w:id="15" w:name="heading_16"/>
      <w:r>
        <w:rPr>
          <w:rFonts w:hint="eastAsia" w:ascii="黑体" w:hAnsi="黑体" w:eastAsia="黑体" w:cs="黑体"/>
          <w:b/>
          <w:bCs/>
          <w:lang w:eastAsia="zh-CN"/>
        </w:rPr>
        <w:t xml:space="preserve">七、 </w:t>
      </w:r>
      <w:r>
        <w:rPr>
          <w:rFonts w:hint="eastAsia" w:ascii="黑体" w:hAnsi="黑体" w:eastAsia="黑体" w:cs="黑体"/>
          <w:b/>
          <w:bCs/>
        </w:rPr>
        <w:t>结论与下一步工作计划表</w:t>
      </w:r>
      <w:bookmarkEnd w:id="15"/>
    </w:p>
    <w:tbl>
      <w:tblPr>
        <w:tblStyle w:val="17"/>
        <w:tblW w:w="8304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3"/>
        <w:gridCol w:w="6841"/>
      </w:tblGrid>
      <w:tr w14:paraId="2D6A575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2BE70517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</w:rPr>
              <w:t>项目</w:t>
            </w:r>
          </w:p>
        </w:tc>
        <w:tc>
          <w:tcPr>
            <w:tcW w:w="68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72368E64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</w:rPr>
              <w:t>内容</w:t>
            </w:r>
          </w:p>
        </w:tc>
      </w:tr>
      <w:tr w14:paraId="0DB77A8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07210442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调研主要结论</w:t>
            </w:r>
          </w:p>
        </w:tc>
        <w:tc>
          <w:tcPr>
            <w:tcW w:w="68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647EC9CF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（总结产业人才需求特点、我校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人才培养的优势与不足、改革的必要性和紧迫性）</w:t>
            </w:r>
          </w:p>
        </w:tc>
      </w:tr>
      <w:tr w14:paraId="190FEEB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5E50E150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下一步工作计划</w:t>
            </w:r>
          </w:p>
        </w:tc>
        <w:tc>
          <w:tcPr>
            <w:tcW w:w="68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7AF488FF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1. 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月前：完成调研报告审核与发布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2. 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月前：启动专业人才培养方案修订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3. 2026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月前：落实第一批改革措施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4. 2027 年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＿＿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月前：对改革成效进行阶段性评估</w:t>
            </w:r>
          </w:p>
        </w:tc>
      </w:tr>
      <w:tr w14:paraId="25E7249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70FEA175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备注</w:t>
            </w:r>
          </w:p>
        </w:tc>
        <w:tc>
          <w:tcPr>
            <w:tcW w:w="68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top"/>
          </w:tcPr>
          <w:p w14:paraId="4AD37DA7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（其他需要说明的事项）</w:t>
            </w:r>
          </w:p>
        </w:tc>
      </w:tr>
    </w:tbl>
    <w:p w14:paraId="0A7F36D3">
      <w:pPr>
        <w:pStyle w:val="11"/>
        <w:bidi w:val="0"/>
      </w:pPr>
    </w:p>
    <w:sectPr>
      <w:footerReference r:id="rId4" w:type="default"/>
      <w:footerReference r:id="rId5" w:type="even"/>
      <w:pgSz w:w="11905" w:h="16840"/>
      <w:pgMar w:top="1440" w:right="1800" w:bottom="1440" w:left="1800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74C73-5719-4D1D-8F78-55D1D0E2B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93FECD-CF02-422A-8910-3D0831D6EAB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B5B06B-89E8-4291-8BD0-EB39F31F5D00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47E7E7-7527-4CC3-948C-53A3707EF5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54085C2-8F84-4CF6-AEA9-A5032BDCE8D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36FF00E-B1D7-4D3E-944D-E839D7D0DB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0FA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57B0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JHUVn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3B57B0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1CB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C123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scpfns4BAACj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43C123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CCDDA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evenAndOddHeaders w:val="1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21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6">
    <w:name w:val="Body Text First Indent"/>
    <w:basedOn w:val="11"/>
    <w:unhideWhenUsed/>
    <w:qFormat/>
    <w:uiPriority w:val="99"/>
    <w:rPr>
      <w:rFonts w:cs="Times New Roman"/>
      <w:szCs w:val="20"/>
      <w:lang w:val="zh-CN" w:bidi="zh-CN"/>
    </w:rPr>
  </w:style>
  <w:style w:type="paragraph" w:customStyle="1" w:styleId="19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2830</Words>
  <Characters>3705</Characters>
  <TotalTime>3</TotalTime>
  <ScaleCrop>false</ScaleCrop>
  <LinksUpToDate>false</LinksUpToDate>
  <CharactersWithSpaces>4008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2026-04-28T10:21:00Z</dcterms:created>
  <dc:creator>Apache POI</dc:creator>
  <cp:lastModifiedBy>cq</cp:lastModifiedBy>
  <dcterms:modified xsi:type="dcterms:W3CDTF">2026-04-28T10:48:59Z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eyJoZGlkIjoiMjEyMTEyYzhmOTJlNWJjZDE5ZmJiMzI3YjNiOTdhZDAiLCJ1c2VySWQiOiIyMDQxMDY3MTUifQ==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5C8CBCF86D2A4BD48DDC1630ED2187CD_13</vt:lpwstr>
  </property>
</Properties>
</file>